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9B6" w:rsidRPr="002369B6" w:rsidRDefault="002369B6" w:rsidP="002369B6">
      <w:pPr>
        <w:pStyle w:val="a3"/>
        <w:spacing w:before="75" w:after="75"/>
        <w:ind w:firstLine="851"/>
        <w:rPr>
          <w:b/>
          <w:color w:val="000000"/>
          <w:sz w:val="28"/>
          <w:szCs w:val="28"/>
        </w:rPr>
      </w:pPr>
      <w:r w:rsidRPr="002369B6">
        <w:rPr>
          <w:b/>
          <w:color w:val="000000"/>
          <w:sz w:val="28"/>
          <w:szCs w:val="28"/>
        </w:rPr>
        <w:t xml:space="preserve">Уважаемые жители Задоно-Кагальницкого сельского поселения! </w:t>
      </w:r>
    </w:p>
    <w:p w:rsidR="002369B6" w:rsidRDefault="002369B6" w:rsidP="002369B6">
      <w:pPr>
        <w:pStyle w:val="a3"/>
        <w:spacing w:before="75" w:after="75"/>
        <w:ind w:firstLine="851"/>
        <w:rPr>
          <w:color w:val="000000"/>
          <w:sz w:val="28"/>
          <w:szCs w:val="28"/>
        </w:rPr>
      </w:pPr>
    </w:p>
    <w:p w:rsidR="002369B6" w:rsidRDefault="002369B6" w:rsidP="002369B6">
      <w:pPr>
        <w:pStyle w:val="a3"/>
        <w:spacing w:before="75" w:after="75"/>
        <w:ind w:firstLine="851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Информируем Вас о том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что в соответствии с областным законом Ростовской области от 25.10.2002 г.  №273-ЗС «Об административных правонарушениях» предусмотрена административная ответственность  за торговлю в неустановленных местах. Так статья 8.2.  закона «</w:t>
      </w:r>
      <w:r>
        <w:rPr>
          <w:b/>
          <w:bCs/>
          <w:color w:val="000000"/>
          <w:sz w:val="28"/>
          <w:szCs w:val="28"/>
        </w:rPr>
        <w:t xml:space="preserve">Торговля в неустановленных местах»  </w:t>
      </w:r>
      <w:r w:rsidRPr="002369B6">
        <w:rPr>
          <w:bCs/>
          <w:color w:val="000000"/>
          <w:sz w:val="28"/>
          <w:szCs w:val="28"/>
        </w:rPr>
        <w:t>гласит:</w:t>
      </w:r>
    </w:p>
    <w:p w:rsidR="002369B6" w:rsidRDefault="002369B6" w:rsidP="002369B6">
      <w:pPr>
        <w:pStyle w:val="a3"/>
        <w:shd w:val="clear" w:color="auto" w:fill="FFFFFF"/>
        <w:spacing w:before="0" w:after="120"/>
        <w:ind w:firstLine="73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>Торговля в неустановленных для этих целей нормативными право</w:t>
      </w:r>
      <w:r>
        <w:rPr>
          <w:color w:val="000000"/>
          <w:sz w:val="28"/>
          <w:szCs w:val="28"/>
        </w:rPr>
        <w:softHyphen/>
        <w:t>выми актами органов местного самоуправления местах, за исключением случаев, предусмотренных частью 3 настоящей статьи, – влечет предупреж</w:t>
      </w:r>
      <w:r>
        <w:rPr>
          <w:color w:val="000000"/>
          <w:sz w:val="28"/>
          <w:szCs w:val="28"/>
        </w:rPr>
        <w:softHyphen/>
        <w:t>дение или наложение административного штрафа на граждан в размере от 500 до 3000 рублей; на должностных лиц – от 4000 до 10000 рублей; на юридических лиц – от 13000 до 30000 рублей.</w:t>
      </w:r>
      <w:proofErr w:type="gramEnd"/>
    </w:p>
    <w:p w:rsidR="002369B6" w:rsidRDefault="002369B6" w:rsidP="002369B6">
      <w:pPr>
        <w:pStyle w:val="a3"/>
        <w:shd w:val="clear" w:color="auto" w:fill="FFFFFF"/>
        <w:spacing w:before="0" w:after="120"/>
        <w:ind w:firstLine="73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Повторное или последующее в течение года совершение действий, предусмотренных частью 1 настоящей статьи, – влечет наложение админи</w:t>
      </w:r>
      <w:r>
        <w:rPr>
          <w:color w:val="000000"/>
          <w:sz w:val="28"/>
          <w:szCs w:val="28"/>
        </w:rPr>
        <w:softHyphen/>
        <w:t>стративного штрафа на граждан в размере от 3000 до 5000 рублей; на долж</w:t>
      </w:r>
      <w:r>
        <w:rPr>
          <w:color w:val="000000"/>
          <w:sz w:val="28"/>
          <w:szCs w:val="28"/>
        </w:rPr>
        <w:softHyphen/>
        <w:t>ностных лиц – от 15000 до 30000 рублей; на юридических лиц – от 40000 до 80000 рублей.</w:t>
      </w:r>
    </w:p>
    <w:p w:rsidR="002369B6" w:rsidRDefault="002369B6" w:rsidP="002369B6">
      <w:pPr>
        <w:pStyle w:val="a3"/>
        <w:shd w:val="clear" w:color="auto" w:fill="FFFFFF"/>
        <w:spacing w:before="0" w:after="120"/>
        <w:ind w:firstLine="73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>
        <w:rPr>
          <w:color w:val="000000"/>
          <w:sz w:val="28"/>
          <w:szCs w:val="28"/>
        </w:rPr>
        <w:t>Торговля в границах полос отвода и придорожных полос автомо</w:t>
      </w:r>
      <w:r>
        <w:rPr>
          <w:color w:val="000000"/>
          <w:sz w:val="28"/>
          <w:szCs w:val="28"/>
        </w:rPr>
        <w:softHyphen/>
        <w:t>бильных дорог регионального, межмуниципального или местного значения, за исключением торговли, осуществляемой на объектах дорожного сервиса, если данное деяние не содержит признаков административных правонару</w:t>
      </w:r>
      <w:r>
        <w:rPr>
          <w:color w:val="000000"/>
          <w:sz w:val="28"/>
          <w:szCs w:val="28"/>
        </w:rPr>
        <w:softHyphen/>
        <w:t>шений, предусмотренных статьями 11.21 и 14.4 Кодекса Российской Феде</w:t>
      </w:r>
      <w:r>
        <w:rPr>
          <w:color w:val="000000"/>
          <w:sz w:val="28"/>
          <w:szCs w:val="28"/>
        </w:rPr>
        <w:softHyphen/>
        <w:t>рации об административных правонарушениях, – влечет наложение адми</w:t>
      </w:r>
      <w:r>
        <w:rPr>
          <w:color w:val="000000"/>
          <w:sz w:val="28"/>
          <w:szCs w:val="28"/>
        </w:rPr>
        <w:softHyphen/>
        <w:t>нистративного штрафа на граждан в размере от 3000 до 5000 рублей;</w:t>
      </w:r>
      <w:proofErr w:type="gramEnd"/>
      <w:r>
        <w:rPr>
          <w:color w:val="000000"/>
          <w:sz w:val="28"/>
          <w:szCs w:val="28"/>
        </w:rPr>
        <w:t xml:space="preserve"> на должностных лиц – от 10000 до 20000 рублей; на юридических лиц – от 30000 до 50000 рублей.</w:t>
      </w:r>
    </w:p>
    <w:p w:rsidR="002369B6" w:rsidRDefault="002369B6" w:rsidP="002369B6">
      <w:pPr>
        <w:pStyle w:val="a3"/>
        <w:spacing w:before="75" w:after="75"/>
        <w:ind w:firstLine="851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Повторное или последующее в течение года совершение действий, предусмотренных частью 3 настоящей статьи, – влечет наложение адми</w:t>
      </w:r>
      <w:r>
        <w:rPr>
          <w:color w:val="000000"/>
          <w:sz w:val="28"/>
          <w:szCs w:val="28"/>
        </w:rPr>
        <w:softHyphen/>
        <w:t>нистративного штрафа на граждан в размере от 4000 до 5000 рублей; на должностных лиц – от 20000 до 30000 рублей; на юридических лиц – от 50000 до 90000 рублей.</w:t>
      </w:r>
    </w:p>
    <w:p w:rsidR="002369B6" w:rsidRDefault="002369B6"/>
    <w:p w:rsidR="002369B6" w:rsidRPr="002369B6" w:rsidRDefault="002369B6" w:rsidP="002369B6"/>
    <w:p w:rsidR="002369B6" w:rsidRDefault="002369B6" w:rsidP="002369B6">
      <w:pPr>
        <w:tabs>
          <w:tab w:val="left" w:pos="8550"/>
        </w:tabs>
      </w:pPr>
      <w:r>
        <w:tab/>
      </w:r>
    </w:p>
    <w:p w:rsidR="00C90261" w:rsidRPr="002369B6" w:rsidRDefault="002369B6" w:rsidP="002369B6">
      <w:pPr>
        <w:tabs>
          <w:tab w:val="left" w:pos="556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 w:rsidRPr="002369B6">
        <w:rPr>
          <w:rFonts w:ascii="Times New Roman" w:hAnsi="Times New Roman" w:cs="Times New Roman"/>
          <w:sz w:val="28"/>
          <w:szCs w:val="28"/>
        </w:rPr>
        <w:t>Администрация Задоно-Кагальницкого сельского поселения</w:t>
      </w:r>
    </w:p>
    <w:sectPr w:rsidR="00C90261" w:rsidRPr="002369B6" w:rsidSect="00C9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9B6"/>
    <w:rsid w:val="00131A22"/>
    <w:rsid w:val="002369B6"/>
    <w:rsid w:val="00C9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69B6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A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2016-08-31T10:25:00Z</cp:lastPrinted>
  <dcterms:created xsi:type="dcterms:W3CDTF">2016-08-31T10:15:00Z</dcterms:created>
  <dcterms:modified xsi:type="dcterms:W3CDTF">2016-08-31T10:30:00Z</dcterms:modified>
</cp:coreProperties>
</file>